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Oroszi Község </w:t>
      </w:r>
      <w:r>
        <w:rPr>
          <w:rFonts w:ascii="Times New Roman" w:cs="Times New Roman" w:hAnsi="Times New Roman"/>
          <w:b/>
          <w:bCs/>
          <w:sz w:val="24"/>
          <w:szCs w:val="24"/>
        </w:rPr>
        <w:t>Önkormányzata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Képviselő-testületének</w:t>
      </w:r>
    </w:p>
    <w:p>
      <w:pPr>
        <w:pStyle w:val="style0"/>
        <w:jc w:val="center"/>
      </w:pP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>17</w:t>
      </w:r>
      <w:r>
        <w:rPr>
          <w:rFonts w:ascii="Times New Roman" w:cs="Times New Roman" w:hAnsi="Times New Roman"/>
          <w:b/>
          <w:bCs/>
          <w:sz w:val="24"/>
          <w:szCs w:val="24"/>
        </w:rPr>
        <w:t>/2015.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(XII.22.)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önkormányzati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rendelete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</w:p>
    <w:p>
      <w:pPr>
        <w:pStyle w:val="style0"/>
        <w:jc w:val="center"/>
      </w:pP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Oroszi Község </w:t>
      </w:r>
      <w:r>
        <w:rPr>
          <w:rFonts w:ascii="Times New Roman" w:cs="Times New Roman" w:hAnsi="Times New Roman"/>
          <w:b/>
          <w:bCs/>
          <w:sz w:val="24"/>
          <w:szCs w:val="24"/>
        </w:rPr>
        <w:t>Önkormányzata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Szervezeti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és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Működési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Szabályzatáról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szóló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bCs/>
          <w:sz w:val="24"/>
          <w:szCs w:val="24"/>
        </w:rPr>
        <w:t>4/2015.(IV.10.)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önkormányzati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rendelet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módosításáról</w:t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bCs/>
          <w:sz w:val="24"/>
          <w:szCs w:val="24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bCs/>
          <w:sz w:val="24"/>
          <w:szCs w:val="24"/>
        </w:rPr>
      </w:r>
    </w:p>
    <w:p>
      <w:pPr>
        <w:pStyle w:val="style0"/>
        <w:tabs>
          <w:tab w:leader="dot" w:pos="9112" w:val="right"/>
        </w:tabs>
        <w:ind w:hanging="0" w:left="10" w:right="2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Oroszi Község </w:t>
      </w:r>
      <w:r>
        <w:rPr>
          <w:rFonts w:ascii="Times New Roman" w:cs="Times New Roman" w:hAnsi="Times New Roman"/>
          <w:sz w:val="24"/>
          <w:szCs w:val="24"/>
        </w:rPr>
        <w:t>Önkormányzatának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Képviselő-testülete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az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Alaptörvény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32.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cikk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(2)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bekezdésében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meghatározott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eredeti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jogalkotói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hatáskörében,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az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Alaptörvény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32.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cikk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(1)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bekezdés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d)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pontjában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meghatározott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feladatkörében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eljárva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következőket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rendeli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el:</w:t>
      </w:r>
    </w:p>
    <w:p>
      <w:pPr>
        <w:pStyle w:val="style0"/>
        <w:tabs>
          <w:tab w:leader="dot" w:pos="9112" w:val="right"/>
        </w:tabs>
        <w:ind w:hanging="0" w:left="10" w:right="2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tabs>
          <w:tab w:leader="dot" w:pos="9112" w:val="right"/>
        </w:tabs>
        <w:ind w:hanging="0" w:left="10" w:right="2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tabs>
          <w:tab w:leader="dot" w:pos="9102" w:val="right"/>
        </w:tabs>
        <w:ind w:hanging="0" w:left="10" w:right="20"/>
        <w:jc w:val="both"/>
      </w:pPr>
      <w:r>
        <w:rPr>
          <w:rFonts w:ascii="Times New Roman" w:cs="Times New Roman" w:hAnsi="Times New Roman"/>
          <w:sz w:val="24"/>
          <w:szCs w:val="24"/>
        </w:rPr>
        <w:t>1.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§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Oroszi Község </w:t>
      </w:r>
      <w:r>
        <w:rPr>
          <w:rFonts w:ascii="Times New Roman" w:cs="Times New Roman" w:hAnsi="Times New Roman"/>
          <w:sz w:val="24"/>
          <w:szCs w:val="24"/>
        </w:rPr>
        <w:t>Önkormányzata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Szervezeti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és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Működési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Szabályzatáról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szóló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4</w:t>
      </w:r>
      <w:r>
        <w:rPr>
          <w:rFonts w:ascii="Times New Roman" w:cs="Times New Roman" w:hAnsi="Times New Roman"/>
          <w:sz w:val="24"/>
          <w:szCs w:val="24"/>
        </w:rPr>
        <w:t>/2015.(IV.10.)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önkormányzati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rendelet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3. melléklete helyébe e rendelet 1. melléklete lép. </w:t>
      </w:r>
    </w:p>
    <w:p>
      <w:pPr>
        <w:pStyle w:val="style0"/>
        <w:tabs>
          <w:tab w:leader="dot" w:pos="9102" w:val="right"/>
        </w:tabs>
        <w:ind w:hanging="0" w:left="10" w:right="20"/>
        <w:jc w:val="both"/>
      </w:pPr>
      <w:r>
        <w:rPr/>
      </w:r>
    </w:p>
    <w:p>
      <w:pPr>
        <w:pStyle w:val="style22"/>
        <w:tabs>
          <w:tab w:leader="dot" w:pos="9102" w:val="right"/>
        </w:tabs>
        <w:ind w:hanging="0" w:left="10" w:right="20"/>
        <w:jc w:val="both"/>
      </w:pPr>
      <w:r>
        <w:rPr>
          <w:rFonts w:ascii="Times New Roman" w:cs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style0"/>
        <w:tabs>
          <w:tab w:leader="dot" w:pos="9112" w:val="right"/>
        </w:tabs>
        <w:ind w:hanging="0" w:left="10" w:right="20"/>
        <w:jc w:val="both"/>
      </w:pP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sz w:val="24"/>
          <w:szCs w:val="24"/>
        </w:rPr>
        <w:t>2.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sz w:val="24"/>
          <w:szCs w:val="24"/>
        </w:rPr>
        <w:t>§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sz w:val="24"/>
          <w:szCs w:val="24"/>
        </w:rPr>
        <w:t>Ez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sz w:val="24"/>
          <w:szCs w:val="24"/>
        </w:rPr>
        <w:t>rendelet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sz w:val="24"/>
          <w:szCs w:val="24"/>
        </w:rPr>
        <w:t>2016. január 1.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sz w:val="24"/>
          <w:szCs w:val="24"/>
        </w:rPr>
        <w:t>napján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sz w:val="24"/>
          <w:szCs w:val="24"/>
        </w:rPr>
        <w:t>lép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sz w:val="24"/>
          <w:szCs w:val="24"/>
        </w:rPr>
        <w:t>hatályba.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tabs>
          <w:tab w:leader="none" w:pos="2340" w:val="center"/>
          <w:tab w:leader="none" w:pos="6840" w:val="center"/>
        </w:tabs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                         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Dániel Ferenc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      </w:t>
      </w:r>
      <w:r>
        <w:rPr>
          <w:rFonts w:ascii="Times New Roman" w:cs="Times New Roman" w:hAnsi="Times New Roman"/>
          <w:b/>
          <w:sz w:val="24"/>
          <w:szCs w:val="24"/>
        </w:rPr>
        <w:t>Bendes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István</w:t>
      </w:r>
    </w:p>
    <w:p>
      <w:pPr>
        <w:pStyle w:val="style23"/>
        <w:tabs>
          <w:tab w:leader="none" w:pos="2340" w:val="center"/>
          <w:tab w:leader="none" w:pos="6840" w:val="center"/>
        </w:tabs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polgármester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   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jegyző</w:t>
      </w:r>
    </w:p>
    <w:p>
      <w:pPr>
        <w:pStyle w:val="style24"/>
        <w:pageBreakBefore/>
        <w:tabs>
          <w:tab w:leader="none" w:pos="284" w:val="left"/>
          <w:tab w:leader="none" w:pos="567" w:val="left"/>
          <w:tab w:leader="none" w:pos="2835" w:val="left"/>
          <w:tab w:leader="none" w:pos="6237" w:val="left"/>
        </w:tabs>
        <w:jc w:val="right"/>
      </w:pPr>
      <w:r>
        <w:rPr/>
        <w:t>1. melléklet a 17/2015.(XII.22.) önkormányzati rendelethez</w:t>
      </w:r>
    </w:p>
    <w:p>
      <w:pPr>
        <w:pStyle w:val="style24"/>
        <w:tabs>
          <w:tab w:leader="none" w:pos="284" w:val="left"/>
          <w:tab w:leader="none" w:pos="567" w:val="left"/>
          <w:tab w:leader="none" w:pos="2835" w:val="left"/>
          <w:tab w:leader="none" w:pos="6237" w:val="left"/>
        </w:tabs>
        <w:jc w:val="center"/>
      </w:pPr>
      <w:r>
        <w:rPr/>
      </w:r>
    </w:p>
    <w:p>
      <w:pPr>
        <w:pStyle w:val="style24"/>
        <w:tabs>
          <w:tab w:leader="none" w:pos="284" w:val="left"/>
          <w:tab w:leader="none" w:pos="567" w:val="left"/>
          <w:tab w:leader="none" w:pos="2835" w:val="left"/>
          <w:tab w:leader="none" w:pos="6237" w:val="left"/>
        </w:tabs>
        <w:jc w:val="center"/>
      </w:pPr>
      <w:r>
        <w:rPr/>
      </w:r>
    </w:p>
    <w:p>
      <w:pPr>
        <w:pStyle w:val="style24"/>
        <w:tabs>
          <w:tab w:leader="none" w:pos="284" w:val="left"/>
          <w:tab w:leader="none" w:pos="567" w:val="left"/>
          <w:tab w:leader="none" w:pos="2835" w:val="left"/>
          <w:tab w:leader="none" w:pos="6237" w:val="left"/>
        </w:tabs>
        <w:jc w:val="center"/>
      </w:pPr>
      <w:r>
        <w:rPr/>
      </w:r>
    </w:p>
    <w:p>
      <w:pPr>
        <w:pStyle w:val="style24"/>
        <w:tabs>
          <w:tab w:leader="none" w:pos="284" w:val="left"/>
          <w:tab w:leader="none" w:pos="567" w:val="left"/>
          <w:tab w:leader="none" w:pos="2835" w:val="left"/>
          <w:tab w:leader="none" w:pos="6237" w:val="left"/>
        </w:tabs>
        <w:jc w:val="center"/>
      </w:pPr>
      <w:r>
        <w:rPr>
          <w:b/>
          <w:bCs/>
        </w:rPr>
        <w:t>A Képviselő-testület átruházott hatáskörei</w:t>
      </w:r>
    </w:p>
    <w:p>
      <w:pPr>
        <w:pStyle w:val="style24"/>
        <w:tabs>
          <w:tab w:leader="none" w:pos="284" w:val="left"/>
          <w:tab w:leader="none" w:pos="567" w:val="left"/>
          <w:tab w:leader="none" w:pos="2835" w:val="left"/>
          <w:tab w:leader="none" w:pos="6237" w:val="left"/>
        </w:tabs>
        <w:jc w:val="center"/>
      </w:pPr>
      <w:r>
        <w:rPr/>
      </w:r>
    </w:p>
    <w:p>
      <w:pPr>
        <w:pStyle w:val="style24"/>
        <w:tabs>
          <w:tab w:leader="none" w:pos="284" w:val="left"/>
          <w:tab w:leader="none" w:pos="567" w:val="left"/>
          <w:tab w:leader="none" w:pos="2835" w:val="left"/>
          <w:tab w:leader="none" w:pos="6237" w:val="left"/>
        </w:tabs>
        <w:jc w:val="center"/>
      </w:pPr>
      <w:r>
        <w:rPr/>
      </w:r>
    </w:p>
    <w:p>
      <w:pPr>
        <w:pStyle w:val="style25"/>
      </w:pPr>
      <w:r>
        <w:rPr>
          <w:b w:val="false"/>
          <w:bCs w:val="false"/>
          <w:i w:val="false"/>
          <w:iCs w:val="false"/>
          <w:spacing w:val="0"/>
          <w:sz w:val="24"/>
          <w:szCs w:val="24"/>
        </w:rPr>
        <w:t>1.</w:t>
      </w:r>
      <w:r>
        <w:rPr>
          <w:rStyle w:val="style16"/>
          <w:b w:val="false"/>
          <w:bCs w:val="false"/>
          <w:i w:val="false"/>
          <w:i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pacing w:val="0"/>
          <w:sz w:val="24"/>
          <w:szCs w:val="24"/>
        </w:rPr>
        <w:t>A polgármesterre átruházott hatáskörök:</w:t>
      </w:r>
    </w:p>
    <w:p>
      <w:pPr>
        <w:pStyle w:val="style26"/>
        <w:tabs>
          <w:tab w:leader="none" w:pos="284" w:val="left"/>
          <w:tab w:leader="none" w:pos="567" w:val="left"/>
          <w:tab w:leader="none" w:pos="2835" w:val="left"/>
          <w:tab w:leader="none" w:pos="6237" w:val="left"/>
        </w:tabs>
        <w:spacing w:line="160" w:lineRule="exact"/>
      </w:pPr>
      <w:r>
        <w:rPr/>
      </w:r>
    </w:p>
    <w:p>
      <w:pPr>
        <w:pStyle w:val="style0"/>
        <w:spacing w:after="0" w:before="0"/>
        <w:ind w:hanging="0" w:left="11" w:right="23"/>
        <w:contextualSpacing w:val="false"/>
        <w:jc w:val="both"/>
      </w:pPr>
      <w:r>
        <w:rPr/>
        <w:t>a)</w:t>
      </w:r>
      <w:r>
        <w:rPr>
          <w:rStyle w:val="style16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>A</w:t>
      </w:r>
      <w:r>
        <w:rPr>
          <w:rFonts w:cs="Times New Roman" w:eastAsia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>települési</w:t>
      </w:r>
      <w:r>
        <w:rPr>
          <w:rFonts w:cs="Times New Roman" w:eastAsia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>támogatásról</w:t>
      </w:r>
      <w:r>
        <w:rPr>
          <w:rFonts w:cs="Times New Roman" w:eastAsia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>és</w:t>
      </w:r>
      <w:r>
        <w:rPr>
          <w:rFonts w:cs="Times New Roman" w:eastAsia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>a</w:t>
      </w:r>
      <w:r>
        <w:rPr>
          <w:rFonts w:cs="Times New Roman" w:eastAsia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>személyes</w:t>
      </w:r>
      <w:r>
        <w:rPr>
          <w:rFonts w:cs="Times New Roman" w:eastAsia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>gondoskodást</w:t>
      </w:r>
      <w:r>
        <w:rPr>
          <w:rFonts w:cs="Times New Roman" w:eastAsia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>nyújtó</w:t>
      </w:r>
      <w:r>
        <w:rPr>
          <w:rFonts w:cs="Times New Roman" w:eastAsia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>ellátások</w:t>
      </w:r>
      <w:r>
        <w:rPr>
          <w:rFonts w:cs="Times New Roman" w:eastAsia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>helyi</w:t>
      </w:r>
      <w:r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>szabályozásáról</w:t>
      </w:r>
      <w:r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>szóló</w:t>
      </w:r>
      <w:r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</w:rPr>
        <w:t xml:space="preserve"> 3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>/2015.</w:t>
      </w:r>
      <w:r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>(II.27.)</w:t>
      </w:r>
      <w:r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>önkormányzati</w:t>
      </w:r>
      <w:r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>rendelet</w:t>
      </w:r>
      <w:r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>3.</w:t>
      </w:r>
      <w:r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>§</w:t>
      </w:r>
      <w:r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>(1)</w:t>
      </w:r>
      <w:r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>bekezdés</w:t>
      </w:r>
      <w:r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>a)-c)</w:t>
      </w:r>
      <w:r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>pontjában,</w:t>
      </w:r>
      <w:r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</w:rPr>
        <w:t xml:space="preserve"> 7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>.</w:t>
      </w:r>
      <w:r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>§</w:t>
      </w:r>
      <w:r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>a)-c)</w:t>
      </w:r>
      <w:r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 xml:space="preserve">pontjában, valamint 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sz w:val="24"/>
          <w:szCs w:val="24"/>
        </w:rPr>
        <w:t>12. § (1) bekezdés a) pontjában</w:t>
      </w:r>
      <w:r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>meghatározott</w:t>
      </w:r>
      <w:r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>hatáskörök.</w:t>
      </w:r>
    </w:p>
    <w:p>
      <w:pPr>
        <w:pStyle w:val="style27"/>
        <w:spacing w:after="0" w:before="0"/>
        <w:ind w:hanging="0" w:left="11" w:right="23"/>
        <w:contextualSpacing w:val="false"/>
      </w:pPr>
      <w:r>
        <w:rPr/>
      </w:r>
    </w:p>
    <w:p>
      <w:pPr>
        <w:pStyle w:val="style0"/>
        <w:spacing w:after="0" w:before="0"/>
        <w:ind w:hanging="0" w:left="11" w:right="23"/>
        <w:contextualSpacing w:val="false"/>
        <w:jc w:val="both"/>
      </w:pPr>
      <w:r>
        <w:rPr>
          <w:rFonts w:cs="Times New Roman"/>
          <w:b w:val="false"/>
          <w:bCs w:val="false"/>
          <w:i w:val="false"/>
          <w:iCs w:val="false"/>
        </w:rPr>
        <w:t xml:space="preserve">b) 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A gyermekvédelmi ellátás helyi szabályozásáról szóló 16/2015.(XII.22.) </w:t>
      </w:r>
      <w:r>
        <w:rPr>
          <w:rFonts w:cs="Times New Roman"/>
          <w:b w:val="false"/>
          <w:bCs w:val="false"/>
          <w:i w:val="false"/>
          <w:iCs w:val="false"/>
        </w:rPr>
        <w:t xml:space="preserve">önkormányzati rendelet 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3. § aa) pontjában </w:t>
      </w:r>
      <w:r>
        <w:rPr>
          <w:rFonts w:cs="Times New Roman"/>
          <w:b w:val="false"/>
          <w:bCs w:val="false"/>
          <w:i w:val="false"/>
          <w:iCs w:val="false"/>
        </w:rPr>
        <w:t>meghatározott hatáskör.</w:t>
      </w:r>
    </w:p>
    <w:p>
      <w:pPr>
        <w:pStyle w:val="style26"/>
        <w:tabs>
          <w:tab w:leader="none" w:pos="1988" w:val="left"/>
          <w:tab w:leader="none" w:pos="2271" w:val="left"/>
          <w:tab w:leader="none" w:pos="4539" w:val="left"/>
          <w:tab w:leader="none" w:pos="7941" w:val="left"/>
        </w:tabs>
        <w:ind w:hanging="284" w:left="284" w:right="0"/>
      </w:pPr>
      <w:r>
        <w:rPr/>
      </w:r>
    </w:p>
    <w:p>
      <w:pPr>
        <w:pStyle w:val="style22"/>
        <w:jc w:val="both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420"/>
</w:settings>
</file>

<file path=word/styles.xml><?xml version="1.0" encoding="utf-8"?>
<w:styles xmlns:w="http://schemas.openxmlformats.org/wordprocessingml/2006/main">
  <w:style w:styleId="style0" w:type="paragraph">
    <w:name w:val="Alapértelmezett"/>
    <w:next w:val="style0"/>
    <w:pPr>
      <w:widowControl w:val="false"/>
      <w:tabs/>
      <w:suppressAutoHyphens w:val="true"/>
    </w:pPr>
    <w:rPr>
      <w:rFonts w:ascii="Times New Roman" w:cs="Mangal" w:eastAsia="Lucida Sans Unicode" w:hAnsi="Times New Roman"/>
      <w:color w:val="auto"/>
      <w:sz w:val="24"/>
      <w:szCs w:val="24"/>
      <w:lang w:bidi="hi-IN" w:eastAsia="zh-CN" w:val="hu-HU"/>
    </w:rPr>
  </w:style>
  <w:style w:styleId="style15" w:type="character">
    <w:name w:val="Absatz-Standardschriftart"/>
    <w:next w:val="style15"/>
    <w:rPr/>
  </w:style>
  <w:style w:styleId="style16" w:type="character">
    <w:name w:val="Lábjegyzet-karakterek"/>
    <w:next w:val="style16"/>
    <w:rPr>
      <w:vertAlign w:val="superscript"/>
    </w:rPr>
  </w:style>
  <w:style w:styleId="style17" w:type="paragraph">
    <w:name w:val="Címsor"/>
    <w:basedOn w:val="style0"/>
    <w:next w:val="style18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8" w:type="paragraph">
    <w:name w:val="Szövegtörzs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a"/>
    <w:basedOn w:val="style18"/>
    <w:next w:val="style19"/>
    <w:pPr/>
    <w:rPr>
      <w:rFonts w:cs="Mangal"/>
    </w:rPr>
  </w:style>
  <w:style w:styleId="style20" w:type="paragraph">
    <w:name w:val="Felirat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Tárgymutató"/>
    <w:basedOn w:val="style0"/>
    <w:next w:val="style21"/>
    <w:pPr>
      <w:suppressLineNumbers/>
    </w:pPr>
    <w:rPr>
      <w:rFonts w:cs="Mangal"/>
    </w:rPr>
  </w:style>
  <w:style w:styleId="style22" w:type="paragraph">
    <w:name w:val="Szövegtörzs 3"/>
    <w:basedOn w:val="style0"/>
    <w:next w:val="style22"/>
    <w:pPr>
      <w:tabs>
        <w:tab w:leader="none" w:pos="1134" w:val="center"/>
        <w:tab w:leader="none" w:pos="7371" w:val="center"/>
      </w:tabs>
      <w:jc w:val="center"/>
    </w:pPr>
    <w:rPr>
      <w:b/>
      <w:sz w:val="22"/>
      <w:szCs w:val="20"/>
    </w:rPr>
  </w:style>
  <w:style w:styleId="style23" w:type="paragraph">
    <w:name w:val="Élőfej"/>
    <w:basedOn w:val="style0"/>
    <w:next w:val="style23"/>
    <w:pPr>
      <w:tabs>
        <w:tab w:leader="none" w:pos="4536" w:val="center"/>
        <w:tab w:leader="none" w:pos="9072" w:val="right"/>
      </w:tabs>
    </w:pPr>
    <w:rPr/>
  </w:style>
  <w:style w:styleId="style24" w:type="paragraph">
    <w:name w:val="a jkv szövege Char"/>
    <w:basedOn w:val="style0"/>
    <w:next w:val="style24"/>
    <w:pPr>
      <w:jc w:val="both"/>
    </w:pPr>
    <w:rPr>
      <w:sz w:val="24"/>
    </w:rPr>
  </w:style>
  <w:style w:styleId="style25" w:type="paragraph">
    <w:name w:val="Szövegtörzs 2"/>
    <w:basedOn w:val="style0"/>
    <w:next w:val="style25"/>
    <w:pPr>
      <w:jc w:val="both"/>
    </w:pPr>
    <w:rPr>
      <w:i/>
      <w:sz w:val="28"/>
    </w:rPr>
  </w:style>
  <w:style w:styleId="style26" w:type="paragraph">
    <w:name w:val="a jkv szövege"/>
    <w:basedOn w:val="style0"/>
    <w:next w:val="style26"/>
    <w:pPr>
      <w:jc w:val="both"/>
    </w:pPr>
    <w:rPr/>
  </w:style>
  <w:style w:styleId="style27" w:type="paragraph">
    <w:name w:val="Normál (Web)"/>
    <w:basedOn w:val="style0"/>
    <w:next w:val="style27"/>
    <w:pPr>
      <w:spacing w:after="280" w:before="280"/>
      <w:contextualSpacing w:val="false"/>
    </w:pPr>
    <w:rPr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1367256704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2015-12-18T11:35:33.00Z</dcterms:created>
  <cp:revision>0</cp:revision>
</cp:coreProperties>
</file>